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7AF0CB" w14:textId="77777777" w:rsidR="00F350EF" w:rsidRDefault="00F350EF">
      <w:pPr>
        <w:rPr>
          <w:rFonts w:ascii="Verdana" w:hAnsi="Verdana"/>
          <w:sz w:val="23"/>
          <w:szCs w:val="23"/>
        </w:rPr>
      </w:pPr>
    </w:p>
    <w:p w14:paraId="1D744E53" w14:textId="45828C96" w:rsidR="00F350EF" w:rsidRPr="00003F88" w:rsidRDefault="00F350EF">
      <w:pPr>
        <w:rPr>
          <w:rFonts w:ascii="Verdana" w:hAnsi="Verdana"/>
          <w:sz w:val="24"/>
          <w:szCs w:val="24"/>
        </w:rPr>
      </w:pPr>
      <w:r w:rsidRPr="00003F88">
        <w:rPr>
          <w:rFonts w:ascii="Verdana" w:hAnsi="Verdana"/>
          <w:sz w:val="24"/>
          <w:szCs w:val="24"/>
        </w:rPr>
        <w:t>G</w:t>
      </w:r>
      <w:r w:rsidR="00003F88" w:rsidRPr="00003F88">
        <w:rPr>
          <w:rFonts w:ascii="Verdana" w:hAnsi="Verdana"/>
          <w:sz w:val="24"/>
          <w:szCs w:val="24"/>
        </w:rPr>
        <w:t>GW</w:t>
      </w:r>
      <w:r w:rsidRPr="00003F88">
        <w:rPr>
          <w:rFonts w:ascii="Verdana" w:hAnsi="Verdana"/>
          <w:sz w:val="24"/>
          <w:szCs w:val="24"/>
        </w:rPr>
        <w:t>FC is committed to delivering a high standard of enjoyable football to the girls and young people who join.</w:t>
      </w:r>
    </w:p>
    <w:p w14:paraId="11ED90EF" w14:textId="0C01265E" w:rsidR="00B80676" w:rsidRPr="00003F88" w:rsidRDefault="00F350EF">
      <w:pPr>
        <w:rPr>
          <w:rFonts w:ascii="Verdana" w:hAnsi="Verdana"/>
          <w:sz w:val="24"/>
          <w:szCs w:val="24"/>
        </w:rPr>
      </w:pPr>
      <w:r w:rsidRPr="00003F88">
        <w:rPr>
          <w:rFonts w:ascii="Verdana" w:hAnsi="Verdana"/>
          <w:sz w:val="24"/>
          <w:szCs w:val="24"/>
        </w:rPr>
        <w:t xml:space="preserve"> In line with that commitment, we encourage all people connected with the club with serious concerns with any aspect of the clubs works to come forwards and voice those concerns. This </w:t>
      </w:r>
      <w:r w:rsidR="00003F88" w:rsidRPr="00003F88">
        <w:rPr>
          <w:rFonts w:ascii="Verdana" w:hAnsi="Verdana"/>
          <w:sz w:val="24"/>
          <w:szCs w:val="24"/>
        </w:rPr>
        <w:t>includes</w:t>
      </w:r>
      <w:r w:rsidRPr="00003F88">
        <w:rPr>
          <w:rFonts w:ascii="Verdana" w:hAnsi="Verdana"/>
          <w:sz w:val="24"/>
          <w:szCs w:val="24"/>
        </w:rPr>
        <w:t xml:space="preserve"> volunteers, parents, </w:t>
      </w:r>
      <w:r w:rsidR="00003F88">
        <w:rPr>
          <w:rFonts w:ascii="Verdana" w:hAnsi="Verdana"/>
          <w:sz w:val="24"/>
          <w:szCs w:val="24"/>
        </w:rPr>
        <w:t>adult players.</w:t>
      </w:r>
      <w:r w:rsidR="00003F88" w:rsidRPr="00003F88">
        <w:rPr>
          <w:rFonts w:ascii="Verdana" w:hAnsi="Verdana"/>
          <w:sz w:val="24"/>
          <w:szCs w:val="24"/>
        </w:rPr>
        <w:t xml:space="preserve"> </w:t>
      </w:r>
      <w:r w:rsidR="00003F88">
        <w:rPr>
          <w:rFonts w:ascii="Verdana" w:hAnsi="Verdana"/>
          <w:sz w:val="24"/>
          <w:szCs w:val="24"/>
        </w:rPr>
        <w:t>c</w:t>
      </w:r>
      <w:r w:rsidR="00003F88" w:rsidRPr="00003F88">
        <w:rPr>
          <w:rFonts w:ascii="Verdana" w:hAnsi="Verdana"/>
          <w:sz w:val="24"/>
          <w:szCs w:val="24"/>
        </w:rPr>
        <w:t>arers</w:t>
      </w:r>
      <w:r w:rsidRPr="00003F88">
        <w:rPr>
          <w:rFonts w:ascii="Verdana" w:hAnsi="Verdana"/>
          <w:sz w:val="24"/>
          <w:szCs w:val="24"/>
        </w:rPr>
        <w:t xml:space="preserve"> and girls.</w:t>
      </w:r>
    </w:p>
    <w:p w14:paraId="61DDDEF0" w14:textId="24EB26A5" w:rsidR="00F350EF" w:rsidRPr="00003F88" w:rsidRDefault="00F350EF" w:rsidP="00E7651F">
      <w:pPr>
        <w:rPr>
          <w:sz w:val="28"/>
          <w:szCs w:val="28"/>
        </w:rPr>
      </w:pPr>
      <w:r w:rsidRPr="00D629A3">
        <w:rPr>
          <w:sz w:val="28"/>
          <w:szCs w:val="28"/>
        </w:rPr>
        <w:t xml:space="preserve">This policy provides individuals with protection </w:t>
      </w:r>
      <w:r w:rsidR="00082289" w:rsidRPr="00D629A3">
        <w:rPr>
          <w:sz w:val="28"/>
          <w:szCs w:val="28"/>
        </w:rPr>
        <w:t>from victimization or punishment should they raise a genuine concern about misconduct or malpractice within the club</w:t>
      </w:r>
      <w:r w:rsidR="00082289" w:rsidRPr="00003F88">
        <w:rPr>
          <w:sz w:val="28"/>
          <w:szCs w:val="28"/>
        </w:rPr>
        <w:t>.</w:t>
      </w:r>
    </w:p>
    <w:p w14:paraId="20B60383" w14:textId="79895768" w:rsidR="00E7651F" w:rsidRPr="00E7651F" w:rsidRDefault="00082289" w:rsidP="00E7651F">
      <w:pPr>
        <w:rPr>
          <w:rFonts w:cstheme="minorHAnsi"/>
          <w:sz w:val="28"/>
          <w:szCs w:val="28"/>
        </w:rPr>
      </w:pPr>
      <w:r w:rsidRPr="00E7651F">
        <w:rPr>
          <w:rFonts w:cstheme="minorHAnsi"/>
          <w:sz w:val="28"/>
          <w:szCs w:val="28"/>
        </w:rPr>
        <w:t xml:space="preserve">These concerns may include the </w:t>
      </w:r>
      <w:r w:rsidR="00E7651F" w:rsidRPr="00E7651F">
        <w:rPr>
          <w:rFonts w:cstheme="minorHAnsi"/>
          <w:sz w:val="28"/>
          <w:szCs w:val="28"/>
        </w:rPr>
        <w:t>following:</w:t>
      </w:r>
    </w:p>
    <w:p w14:paraId="043ED2CF" w14:textId="59D762AB" w:rsidR="00082289" w:rsidRPr="00003F88" w:rsidRDefault="00E7651F" w:rsidP="00E7651F">
      <w:pPr>
        <w:rPr>
          <w:rFonts w:ascii="Verdana" w:hAnsi="Verdana"/>
          <w:sz w:val="24"/>
          <w:szCs w:val="24"/>
        </w:rPr>
      </w:pPr>
      <w:r>
        <w:rPr>
          <w:rFonts w:ascii="Verdana" w:hAnsi="Verdana"/>
          <w:sz w:val="24"/>
          <w:szCs w:val="24"/>
        </w:rPr>
        <w:t xml:space="preserve"> </w:t>
      </w:r>
      <w:r w:rsidRPr="00003F88">
        <w:rPr>
          <w:rFonts w:ascii="Verdana" w:hAnsi="Verdana"/>
          <w:sz w:val="24"/>
          <w:szCs w:val="24"/>
        </w:rPr>
        <w:t>A</w:t>
      </w:r>
      <w:r w:rsidR="00082289" w:rsidRPr="00003F88">
        <w:rPr>
          <w:rFonts w:ascii="Verdana" w:hAnsi="Verdana"/>
          <w:sz w:val="24"/>
          <w:szCs w:val="24"/>
        </w:rPr>
        <w:t xml:space="preserve"> criminal offence </w:t>
      </w:r>
      <w:r w:rsidR="00003F88" w:rsidRPr="00003F88">
        <w:rPr>
          <w:rFonts w:ascii="Verdana" w:hAnsi="Verdana"/>
          <w:sz w:val="24"/>
          <w:szCs w:val="24"/>
        </w:rPr>
        <w:t>e.g.,</w:t>
      </w:r>
      <w:r w:rsidR="00082289" w:rsidRPr="00003F88">
        <w:rPr>
          <w:rFonts w:ascii="Verdana" w:hAnsi="Verdana"/>
          <w:sz w:val="24"/>
          <w:szCs w:val="24"/>
        </w:rPr>
        <w:t xml:space="preserve"> theft, fraud, false claims etc</w:t>
      </w:r>
    </w:p>
    <w:p w14:paraId="792A05E5" w14:textId="77777777" w:rsidR="00082289" w:rsidRPr="00003F88" w:rsidRDefault="00082289" w:rsidP="00082289">
      <w:pPr>
        <w:pStyle w:val="ListParagraph"/>
        <w:numPr>
          <w:ilvl w:val="0"/>
          <w:numId w:val="1"/>
        </w:numPr>
        <w:rPr>
          <w:rFonts w:ascii="Verdana" w:hAnsi="Verdana"/>
          <w:sz w:val="24"/>
          <w:szCs w:val="24"/>
        </w:rPr>
      </w:pPr>
      <w:r w:rsidRPr="00003F88">
        <w:rPr>
          <w:rFonts w:ascii="Verdana" w:hAnsi="Verdana"/>
          <w:sz w:val="24"/>
          <w:szCs w:val="24"/>
        </w:rPr>
        <w:t>A failure to comply with legal standards and regulations</w:t>
      </w:r>
    </w:p>
    <w:p w14:paraId="5C3112F5" w14:textId="77777777" w:rsidR="00082289" w:rsidRPr="00003F88" w:rsidRDefault="00082289" w:rsidP="00082289">
      <w:pPr>
        <w:pStyle w:val="ListParagraph"/>
        <w:numPr>
          <w:ilvl w:val="0"/>
          <w:numId w:val="1"/>
        </w:numPr>
        <w:rPr>
          <w:rFonts w:ascii="Verdana" w:hAnsi="Verdana"/>
          <w:sz w:val="24"/>
          <w:szCs w:val="24"/>
        </w:rPr>
      </w:pPr>
      <w:r w:rsidRPr="00003F88">
        <w:rPr>
          <w:rFonts w:ascii="Verdana" w:hAnsi="Verdana"/>
          <w:sz w:val="24"/>
          <w:szCs w:val="24"/>
        </w:rPr>
        <w:t>A miscarriage of justice</w:t>
      </w:r>
    </w:p>
    <w:p w14:paraId="61B12914" w14:textId="1BC6C4D6" w:rsidR="00082289" w:rsidRDefault="00082289" w:rsidP="00082289">
      <w:pPr>
        <w:pStyle w:val="ListParagraph"/>
        <w:numPr>
          <w:ilvl w:val="0"/>
          <w:numId w:val="1"/>
        </w:numPr>
        <w:rPr>
          <w:rFonts w:ascii="Verdana" w:hAnsi="Verdana"/>
          <w:sz w:val="24"/>
          <w:szCs w:val="24"/>
        </w:rPr>
      </w:pPr>
      <w:r w:rsidRPr="00003F88">
        <w:rPr>
          <w:rFonts w:ascii="Verdana" w:hAnsi="Verdana"/>
          <w:sz w:val="24"/>
          <w:szCs w:val="24"/>
        </w:rPr>
        <w:t>A health and safety risk</w:t>
      </w:r>
    </w:p>
    <w:p w14:paraId="337A15EB" w14:textId="4729D779" w:rsidR="00D629A3" w:rsidRPr="00003F88" w:rsidRDefault="00D629A3" w:rsidP="00082289">
      <w:pPr>
        <w:pStyle w:val="ListParagraph"/>
        <w:numPr>
          <w:ilvl w:val="0"/>
          <w:numId w:val="1"/>
        </w:numPr>
        <w:rPr>
          <w:rFonts w:ascii="Verdana" w:hAnsi="Verdana"/>
          <w:sz w:val="24"/>
          <w:szCs w:val="24"/>
        </w:rPr>
      </w:pPr>
      <w:r>
        <w:rPr>
          <w:rFonts w:ascii="Verdana" w:hAnsi="Verdana"/>
          <w:sz w:val="24"/>
          <w:szCs w:val="24"/>
        </w:rPr>
        <w:t>Any form of abuse</w:t>
      </w:r>
    </w:p>
    <w:p w14:paraId="6481C991" w14:textId="77777777" w:rsidR="00082289" w:rsidRPr="00003F88" w:rsidRDefault="00082289" w:rsidP="00082289">
      <w:pPr>
        <w:pStyle w:val="ListParagraph"/>
        <w:numPr>
          <w:ilvl w:val="0"/>
          <w:numId w:val="1"/>
        </w:numPr>
        <w:rPr>
          <w:rFonts w:ascii="Verdana" w:hAnsi="Verdana"/>
          <w:sz w:val="24"/>
          <w:szCs w:val="24"/>
        </w:rPr>
      </w:pPr>
      <w:r w:rsidRPr="00003F88">
        <w:rPr>
          <w:rFonts w:ascii="Verdana" w:hAnsi="Verdana"/>
          <w:sz w:val="24"/>
          <w:szCs w:val="24"/>
        </w:rPr>
        <w:t>A deliberate concealment of information about any of the above</w:t>
      </w:r>
    </w:p>
    <w:p w14:paraId="621EAFB1" w14:textId="77777777" w:rsidR="00082289" w:rsidRPr="00003F88" w:rsidRDefault="00082289" w:rsidP="00082289">
      <w:pPr>
        <w:rPr>
          <w:rFonts w:ascii="Verdana" w:hAnsi="Verdana"/>
          <w:sz w:val="24"/>
          <w:szCs w:val="24"/>
        </w:rPr>
      </w:pPr>
      <w:r w:rsidRPr="00003F88">
        <w:rPr>
          <w:rFonts w:ascii="Verdana" w:hAnsi="Verdana"/>
          <w:sz w:val="24"/>
          <w:szCs w:val="24"/>
        </w:rPr>
        <w:t>Any person with such concerns should report the matter to the Child Welfare Officer (CWO) or with the chairperson, who will advise on what actions if any should be taken. Concerns should be investigated and resolved as quickly as possible.</w:t>
      </w:r>
    </w:p>
    <w:p w14:paraId="4E470858" w14:textId="77777777" w:rsidR="00082289" w:rsidRPr="00003F88" w:rsidRDefault="00082289" w:rsidP="00082289">
      <w:pPr>
        <w:rPr>
          <w:rFonts w:ascii="Verdana" w:hAnsi="Verdana"/>
          <w:sz w:val="24"/>
          <w:szCs w:val="24"/>
        </w:rPr>
      </w:pPr>
      <w:r w:rsidRPr="00003F88">
        <w:rPr>
          <w:rFonts w:ascii="Verdana" w:hAnsi="Verdana"/>
          <w:sz w:val="24"/>
          <w:szCs w:val="24"/>
        </w:rPr>
        <w:t>Confidentiality will be maintained wherever possible, and the person raising the concern will not suffer any detriment as a result of raising any concern about misconduct in the club.</w:t>
      </w:r>
    </w:p>
    <w:p w14:paraId="1617F927" w14:textId="638811EA" w:rsidR="00082289" w:rsidRPr="00003F88" w:rsidRDefault="00082289" w:rsidP="00082289">
      <w:pPr>
        <w:rPr>
          <w:rFonts w:ascii="Verdana" w:hAnsi="Verdana"/>
          <w:sz w:val="24"/>
          <w:szCs w:val="24"/>
        </w:rPr>
      </w:pPr>
      <w:r w:rsidRPr="00003F88">
        <w:rPr>
          <w:rFonts w:ascii="Verdana" w:hAnsi="Verdana"/>
          <w:sz w:val="24"/>
          <w:szCs w:val="24"/>
        </w:rPr>
        <w:t>06/08/20</w:t>
      </w:r>
      <w:r w:rsidR="00D629A3">
        <w:rPr>
          <w:rFonts w:ascii="Verdana" w:hAnsi="Verdana"/>
          <w:sz w:val="24"/>
          <w:szCs w:val="24"/>
        </w:rPr>
        <w:t>22</w:t>
      </w:r>
    </w:p>
    <w:p w14:paraId="30BE1733" w14:textId="0ADAF7EE" w:rsidR="00082289" w:rsidRPr="00003F88" w:rsidRDefault="00082289" w:rsidP="00082289">
      <w:pPr>
        <w:rPr>
          <w:rFonts w:ascii="Verdana" w:hAnsi="Verdana"/>
          <w:sz w:val="32"/>
          <w:szCs w:val="32"/>
        </w:rPr>
      </w:pPr>
      <w:r w:rsidRPr="00003F88">
        <w:rPr>
          <w:rFonts w:ascii="Verdana" w:hAnsi="Verdana"/>
          <w:sz w:val="24"/>
          <w:szCs w:val="24"/>
        </w:rPr>
        <w:lastRenderedPageBreak/>
        <w:t xml:space="preserve">Agreed and signed on behalf of the </w:t>
      </w:r>
      <w:r w:rsidR="00D629A3" w:rsidRPr="00003F88">
        <w:rPr>
          <w:rFonts w:ascii="Verdana" w:hAnsi="Verdana"/>
          <w:sz w:val="24"/>
          <w:szCs w:val="24"/>
        </w:rPr>
        <w:t>commit</w:t>
      </w:r>
      <w:r w:rsidR="00D629A3">
        <w:rPr>
          <w:rFonts w:ascii="Verdana" w:hAnsi="Verdana"/>
          <w:sz w:val="24"/>
          <w:szCs w:val="24"/>
        </w:rPr>
        <w:t>tee</w:t>
      </w:r>
    </w:p>
    <w:sectPr w:rsidR="00082289" w:rsidRPr="00003F88" w:rsidSect="00B80676">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8E2BEA" w14:textId="77777777" w:rsidR="00465281" w:rsidRDefault="00465281" w:rsidP="00946E0D">
      <w:pPr>
        <w:spacing w:after="0" w:line="240" w:lineRule="auto"/>
      </w:pPr>
      <w:r>
        <w:separator/>
      </w:r>
    </w:p>
  </w:endnote>
  <w:endnote w:type="continuationSeparator" w:id="0">
    <w:p w14:paraId="2DAD3BA2" w14:textId="77777777" w:rsidR="00465281" w:rsidRDefault="00465281" w:rsidP="00946E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C1F567" w14:textId="77777777" w:rsidR="00CE7A2B" w:rsidRDefault="00CE7A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FB8507" w14:textId="77777777" w:rsidR="00CE7A2B" w:rsidRDefault="00CE7A2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BACEA3" w14:textId="77777777" w:rsidR="00CE7A2B" w:rsidRDefault="00CE7A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25CED2" w14:textId="77777777" w:rsidR="00465281" w:rsidRDefault="00465281" w:rsidP="00946E0D">
      <w:pPr>
        <w:spacing w:after="0" w:line="240" w:lineRule="auto"/>
      </w:pPr>
      <w:r>
        <w:separator/>
      </w:r>
    </w:p>
  </w:footnote>
  <w:footnote w:type="continuationSeparator" w:id="0">
    <w:p w14:paraId="71168BEB" w14:textId="77777777" w:rsidR="00465281" w:rsidRDefault="00465281" w:rsidP="00946E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8F14E8" w14:textId="77777777" w:rsidR="00CE7A2B" w:rsidRDefault="00CE7A2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19DC46" w14:textId="77777777" w:rsidR="00946E0D" w:rsidRDefault="00946E0D" w:rsidP="00946E0D">
    <w:pPr>
      <w:pStyle w:val="Header"/>
      <w:jc w:val="center"/>
    </w:pPr>
    <w:r>
      <w:rPr>
        <w:rFonts w:ascii="Verdana" w:hAnsi="Verdana"/>
        <w:b/>
        <w:noProof/>
        <w:sz w:val="28"/>
        <w:szCs w:val="28"/>
        <w:lang w:eastAsia="en-GB"/>
      </w:rPr>
      <w:drawing>
        <wp:inline distT="0" distB="0" distL="0" distR="0" wp14:anchorId="665A4156" wp14:editId="2F896B51">
          <wp:extent cx="1520190" cy="1424940"/>
          <wp:effectExtent l="19050" t="0" r="3810" b="0"/>
          <wp:docPr id="1" name="Picture 1" descr="bad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dge"/>
                  <pic:cNvPicPr>
                    <a:picLocks noChangeAspect="1" noChangeArrowheads="1"/>
                  </pic:cNvPicPr>
                </pic:nvPicPr>
                <pic:blipFill>
                  <a:blip r:embed="rId1"/>
                  <a:srcRect/>
                  <a:stretch>
                    <a:fillRect/>
                  </a:stretch>
                </pic:blipFill>
                <pic:spPr bwMode="auto">
                  <a:xfrm>
                    <a:off x="0" y="0"/>
                    <a:ext cx="1520190" cy="1424940"/>
                  </a:xfrm>
                  <a:prstGeom prst="rect">
                    <a:avLst/>
                  </a:prstGeom>
                  <a:noFill/>
                  <a:ln w="9525">
                    <a:noFill/>
                    <a:miter lim="800000"/>
                    <a:headEnd/>
                    <a:tailEnd/>
                  </a:ln>
                </pic:spPr>
              </pic:pic>
            </a:graphicData>
          </a:graphic>
        </wp:inline>
      </w:drawing>
    </w:r>
  </w:p>
  <w:p w14:paraId="28243482" w14:textId="66A1D43A" w:rsidR="001000AF" w:rsidRPr="00CE7A2B" w:rsidRDefault="00946E0D" w:rsidP="00CE7A2B">
    <w:pPr>
      <w:pStyle w:val="Heading1"/>
      <w:rPr>
        <w:b/>
        <w:bCs/>
        <w:color w:val="auto"/>
        <w:lang w:eastAsia="en-GB"/>
      </w:rPr>
    </w:pPr>
    <w:r w:rsidRPr="00CE7A2B">
      <w:rPr>
        <w:b/>
        <w:bCs/>
        <w:color w:val="auto"/>
        <w:lang w:eastAsia="en-GB"/>
      </w:rPr>
      <w:t xml:space="preserve">Gravesham Girls and </w:t>
    </w:r>
    <w:r w:rsidR="00CE7A2B" w:rsidRPr="00CE7A2B">
      <w:rPr>
        <w:b/>
        <w:bCs/>
        <w:color w:val="auto"/>
        <w:lang w:eastAsia="en-GB"/>
      </w:rPr>
      <w:t>Womens</w:t>
    </w:r>
    <w:r w:rsidRPr="00CE7A2B">
      <w:rPr>
        <w:b/>
        <w:bCs/>
        <w:color w:val="auto"/>
        <w:lang w:eastAsia="en-GB"/>
      </w:rPr>
      <w:t xml:space="preserve"> Football Club</w:t>
    </w:r>
  </w:p>
  <w:p w14:paraId="0FFF3938" w14:textId="77777777" w:rsidR="00F350EF" w:rsidRPr="00F350EF" w:rsidRDefault="00F350EF" w:rsidP="00F350EF">
    <w:pPr>
      <w:pStyle w:val="Header"/>
      <w:jc w:val="center"/>
      <w:rPr>
        <w:rFonts w:ascii="Verdana" w:hAnsi="Verdana"/>
        <w:b/>
        <w:sz w:val="32"/>
        <w:szCs w:val="28"/>
        <w:lang w:eastAsia="en-GB"/>
      </w:rPr>
    </w:pPr>
    <w:r w:rsidRPr="00CE7A2B">
      <w:rPr>
        <w:rFonts w:ascii="Verdana" w:hAnsi="Verdana"/>
        <w:b/>
        <w:bCs/>
        <w:sz w:val="32"/>
        <w:szCs w:val="28"/>
        <w:lang w:eastAsia="en-GB"/>
      </w:rPr>
      <w:t>Whistle Blowing Policy</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355C17" w14:textId="77777777" w:rsidR="00CE7A2B" w:rsidRDefault="00CE7A2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590248"/>
    <w:multiLevelType w:val="hybridMultilevel"/>
    <w:tmpl w:val="862A97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819230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082289"/>
    <w:rsid w:val="00003F88"/>
    <w:rsid w:val="00082289"/>
    <w:rsid w:val="001000AF"/>
    <w:rsid w:val="00465281"/>
    <w:rsid w:val="005B55F0"/>
    <w:rsid w:val="00946E0D"/>
    <w:rsid w:val="00B80676"/>
    <w:rsid w:val="00CE7A2B"/>
    <w:rsid w:val="00D629A3"/>
    <w:rsid w:val="00E41587"/>
    <w:rsid w:val="00E7651F"/>
    <w:rsid w:val="00F350EF"/>
    <w:rsid w:val="00F722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1BEB37"/>
  <w15:docId w15:val="{7DBFEBFA-E82E-4CEE-9A54-43CD39BD4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en-GB"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7A2B"/>
  </w:style>
  <w:style w:type="paragraph" w:styleId="Heading1">
    <w:name w:val="heading 1"/>
    <w:basedOn w:val="Normal"/>
    <w:next w:val="Normal"/>
    <w:link w:val="Heading1Char"/>
    <w:uiPriority w:val="9"/>
    <w:qFormat/>
    <w:rsid w:val="00CE7A2B"/>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semiHidden/>
    <w:unhideWhenUsed/>
    <w:qFormat/>
    <w:rsid w:val="00CE7A2B"/>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CE7A2B"/>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CE7A2B"/>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CE7A2B"/>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CE7A2B"/>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CE7A2B"/>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CE7A2B"/>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CE7A2B"/>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46E0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6E0D"/>
  </w:style>
  <w:style w:type="paragraph" w:styleId="Footer">
    <w:name w:val="footer"/>
    <w:basedOn w:val="Normal"/>
    <w:link w:val="FooterChar"/>
    <w:uiPriority w:val="99"/>
    <w:unhideWhenUsed/>
    <w:rsid w:val="00946E0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46E0D"/>
  </w:style>
  <w:style w:type="paragraph" w:styleId="BalloonText">
    <w:name w:val="Balloon Text"/>
    <w:basedOn w:val="Normal"/>
    <w:link w:val="BalloonTextChar"/>
    <w:uiPriority w:val="99"/>
    <w:semiHidden/>
    <w:unhideWhenUsed/>
    <w:rsid w:val="00946E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6E0D"/>
    <w:rPr>
      <w:rFonts w:ascii="Tahoma" w:hAnsi="Tahoma" w:cs="Tahoma"/>
      <w:sz w:val="16"/>
      <w:szCs w:val="16"/>
    </w:rPr>
  </w:style>
  <w:style w:type="paragraph" w:styleId="ListParagraph">
    <w:name w:val="List Paragraph"/>
    <w:basedOn w:val="Normal"/>
    <w:uiPriority w:val="34"/>
    <w:qFormat/>
    <w:rsid w:val="00082289"/>
    <w:pPr>
      <w:ind w:left="720"/>
      <w:contextualSpacing/>
    </w:pPr>
  </w:style>
  <w:style w:type="character" w:customStyle="1" w:styleId="Heading1Char">
    <w:name w:val="Heading 1 Char"/>
    <w:basedOn w:val="DefaultParagraphFont"/>
    <w:link w:val="Heading1"/>
    <w:uiPriority w:val="9"/>
    <w:rsid w:val="00CE7A2B"/>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semiHidden/>
    <w:rsid w:val="00CE7A2B"/>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CE7A2B"/>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CE7A2B"/>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CE7A2B"/>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CE7A2B"/>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CE7A2B"/>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CE7A2B"/>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CE7A2B"/>
    <w:rPr>
      <w:rFonts w:asciiTheme="majorHAnsi" w:eastAsiaTheme="majorEastAsia" w:hAnsiTheme="majorHAnsi" w:cstheme="majorBidi"/>
      <w:i/>
      <w:iCs/>
      <w:color w:val="F79646" w:themeColor="accent6"/>
      <w:sz w:val="20"/>
      <w:szCs w:val="20"/>
    </w:rPr>
  </w:style>
  <w:style w:type="paragraph" w:styleId="Caption">
    <w:name w:val="caption"/>
    <w:basedOn w:val="Normal"/>
    <w:next w:val="Normal"/>
    <w:uiPriority w:val="35"/>
    <w:semiHidden/>
    <w:unhideWhenUsed/>
    <w:qFormat/>
    <w:rsid w:val="00CE7A2B"/>
    <w:pPr>
      <w:spacing w:line="240" w:lineRule="auto"/>
    </w:pPr>
    <w:rPr>
      <w:b/>
      <w:bCs/>
      <w:smallCaps/>
      <w:color w:val="595959" w:themeColor="text1" w:themeTint="A6"/>
    </w:rPr>
  </w:style>
  <w:style w:type="paragraph" w:styleId="Title">
    <w:name w:val="Title"/>
    <w:basedOn w:val="Normal"/>
    <w:next w:val="Normal"/>
    <w:link w:val="TitleChar"/>
    <w:uiPriority w:val="10"/>
    <w:qFormat/>
    <w:rsid w:val="00CE7A2B"/>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CE7A2B"/>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CE7A2B"/>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CE7A2B"/>
    <w:rPr>
      <w:rFonts w:asciiTheme="majorHAnsi" w:eastAsiaTheme="majorEastAsia" w:hAnsiTheme="majorHAnsi" w:cstheme="majorBidi"/>
      <w:sz w:val="30"/>
      <w:szCs w:val="30"/>
    </w:rPr>
  </w:style>
  <w:style w:type="character" w:styleId="Strong">
    <w:name w:val="Strong"/>
    <w:basedOn w:val="DefaultParagraphFont"/>
    <w:uiPriority w:val="22"/>
    <w:qFormat/>
    <w:rsid w:val="00CE7A2B"/>
    <w:rPr>
      <w:b/>
      <w:bCs/>
    </w:rPr>
  </w:style>
  <w:style w:type="character" w:styleId="Emphasis">
    <w:name w:val="Emphasis"/>
    <w:basedOn w:val="DefaultParagraphFont"/>
    <w:uiPriority w:val="20"/>
    <w:qFormat/>
    <w:rsid w:val="00CE7A2B"/>
    <w:rPr>
      <w:i/>
      <w:iCs/>
      <w:color w:val="F79646" w:themeColor="accent6"/>
    </w:rPr>
  </w:style>
  <w:style w:type="paragraph" w:styleId="NoSpacing">
    <w:name w:val="No Spacing"/>
    <w:uiPriority w:val="1"/>
    <w:qFormat/>
    <w:rsid w:val="00CE7A2B"/>
    <w:pPr>
      <w:spacing w:after="0" w:line="240" w:lineRule="auto"/>
    </w:pPr>
  </w:style>
  <w:style w:type="paragraph" w:styleId="Quote">
    <w:name w:val="Quote"/>
    <w:basedOn w:val="Normal"/>
    <w:next w:val="Normal"/>
    <w:link w:val="QuoteChar"/>
    <w:uiPriority w:val="29"/>
    <w:qFormat/>
    <w:rsid w:val="00CE7A2B"/>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CE7A2B"/>
    <w:rPr>
      <w:i/>
      <w:iCs/>
      <w:color w:val="262626" w:themeColor="text1" w:themeTint="D9"/>
    </w:rPr>
  </w:style>
  <w:style w:type="paragraph" w:styleId="IntenseQuote">
    <w:name w:val="Intense Quote"/>
    <w:basedOn w:val="Normal"/>
    <w:next w:val="Normal"/>
    <w:link w:val="IntenseQuoteChar"/>
    <w:uiPriority w:val="30"/>
    <w:qFormat/>
    <w:rsid w:val="00CE7A2B"/>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CE7A2B"/>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CE7A2B"/>
    <w:rPr>
      <w:i/>
      <w:iCs/>
    </w:rPr>
  </w:style>
  <w:style w:type="character" w:styleId="IntenseEmphasis">
    <w:name w:val="Intense Emphasis"/>
    <w:basedOn w:val="DefaultParagraphFont"/>
    <w:uiPriority w:val="21"/>
    <w:qFormat/>
    <w:rsid w:val="00CE7A2B"/>
    <w:rPr>
      <w:b/>
      <w:bCs/>
      <w:i/>
      <w:iCs/>
    </w:rPr>
  </w:style>
  <w:style w:type="character" w:styleId="SubtleReference">
    <w:name w:val="Subtle Reference"/>
    <w:basedOn w:val="DefaultParagraphFont"/>
    <w:uiPriority w:val="31"/>
    <w:qFormat/>
    <w:rsid w:val="00CE7A2B"/>
    <w:rPr>
      <w:smallCaps/>
      <w:color w:val="595959" w:themeColor="text1" w:themeTint="A6"/>
    </w:rPr>
  </w:style>
  <w:style w:type="character" w:styleId="IntenseReference">
    <w:name w:val="Intense Reference"/>
    <w:basedOn w:val="DefaultParagraphFont"/>
    <w:uiPriority w:val="32"/>
    <w:qFormat/>
    <w:rsid w:val="00CE7A2B"/>
    <w:rPr>
      <w:b/>
      <w:bCs/>
      <w:smallCaps/>
      <w:color w:val="F79646" w:themeColor="accent6"/>
    </w:rPr>
  </w:style>
  <w:style w:type="character" w:styleId="BookTitle">
    <w:name w:val="Book Title"/>
    <w:basedOn w:val="DefaultParagraphFont"/>
    <w:uiPriority w:val="33"/>
    <w:qFormat/>
    <w:rsid w:val="00CE7A2B"/>
    <w:rPr>
      <w:b/>
      <w:bCs/>
      <w:caps w:val="0"/>
      <w:smallCaps/>
      <w:spacing w:val="7"/>
      <w:sz w:val="21"/>
      <w:szCs w:val="21"/>
    </w:rPr>
  </w:style>
  <w:style w:type="paragraph" w:styleId="TOCHeading">
    <w:name w:val="TOC Heading"/>
    <w:basedOn w:val="Heading1"/>
    <w:next w:val="Normal"/>
    <w:uiPriority w:val="39"/>
    <w:semiHidden/>
    <w:unhideWhenUsed/>
    <w:qFormat/>
    <w:rsid w:val="00CE7A2B"/>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euben\Documents\GGLFC%20templates\Doc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28E769-9A1F-403D-A157-B9D3125085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Doc1</Template>
  <TotalTime>35</TotalTime>
  <Pages>1</Pages>
  <Words>192</Words>
  <Characters>1101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reuben</dc:creator>
  <cp:lastModifiedBy>Joseph, Enya</cp:lastModifiedBy>
  <cp:revision>5</cp:revision>
  <dcterms:created xsi:type="dcterms:W3CDTF">2014-08-06T20:26:00Z</dcterms:created>
  <dcterms:modified xsi:type="dcterms:W3CDTF">2022-08-07T23:22:00Z</dcterms:modified>
</cp:coreProperties>
</file>